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6A3BA9" w:rsidRPr="008A04AD" w14:paraId="4F108E93" w14:textId="77777777" w:rsidTr="00791587">
        <w:tc>
          <w:tcPr>
            <w:tcW w:w="10290" w:type="dxa"/>
          </w:tcPr>
          <w:tbl>
            <w:tblPr>
              <w:tblStyle w:val="Tabelraster"/>
              <w:tblW w:w="9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642"/>
            </w:tblGrid>
            <w:tr w:rsidR="006A3BA9" w:rsidRPr="00FA4C89" w14:paraId="5DC5C6F2" w14:textId="77777777" w:rsidTr="009734A4">
              <w:tc>
                <w:tcPr>
                  <w:tcW w:w="9642" w:type="dxa"/>
                </w:tcPr>
                <w:p w14:paraId="34DA2503" w14:textId="518980D3" w:rsidR="00791587" w:rsidRDefault="00791587" w:rsidP="006A3BA9">
                  <w:pPr>
                    <w:spacing w:beforeLines="40" w:before="96" w:afterLines="40" w:after="9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791587">
                    <w:rPr>
                      <w:b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b/>
                      <w:sz w:val="28"/>
                      <w:szCs w:val="28"/>
                    </w:rPr>
                    <w:t xml:space="preserve"> financiële afwijkingenrapportage 2022</w:t>
                  </w:r>
                </w:p>
                <w:p w14:paraId="0EFC4F9D" w14:textId="77777777" w:rsidR="00791587" w:rsidRDefault="00791587" w:rsidP="006A3BA9">
                  <w:pPr>
                    <w:spacing w:beforeLines="40" w:before="96" w:afterLines="40" w:after="96"/>
                    <w:rPr>
                      <w:szCs w:val="18"/>
                    </w:rPr>
                  </w:pPr>
                </w:p>
                <w:p w14:paraId="76C8CF3B" w14:textId="2FCAB7DC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Cs w:val="18"/>
                    </w:rPr>
                  </w:pPr>
                  <w:r w:rsidRPr="00FA4C89">
                    <w:rPr>
                      <w:rFonts w:ascii="Univers" w:hAnsi="Univers"/>
                      <w:szCs w:val="18"/>
                    </w:rPr>
                    <w:t>ROGRAMMA/ TAAKVELD</w:t>
                  </w:r>
                </w:p>
                <w:p w14:paraId="237F17EE" w14:textId="6B88258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b/>
                      <w:szCs w:val="18"/>
                    </w:rPr>
                  </w:pPr>
                </w:p>
              </w:tc>
            </w:tr>
            <w:tr w:rsidR="006A3BA9" w:rsidRPr="00FA4C89" w14:paraId="6E67D279" w14:textId="77777777" w:rsidTr="009734A4">
              <w:tc>
                <w:tcPr>
                  <w:tcW w:w="9642" w:type="dxa"/>
                </w:tcPr>
                <w:p w14:paraId="4BADB9B7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b/>
                      <w:szCs w:val="18"/>
                    </w:rPr>
                  </w:pPr>
                  <w:r w:rsidRPr="00FA4C89">
                    <w:rPr>
                      <w:rFonts w:ascii="Univers" w:hAnsi="Univers"/>
                      <w:b/>
                      <w:szCs w:val="18"/>
                    </w:rPr>
                    <w:t>Verkeer en vervoer</w:t>
                  </w:r>
                </w:p>
                <w:tbl>
                  <w:tblPr>
                    <w:tblStyle w:val="Tabelraster"/>
                    <w:tblW w:w="92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426"/>
                  </w:tblGrid>
                  <w:tr w:rsidR="006A3BA9" w:rsidRPr="00FA4C89" w14:paraId="739566AF" w14:textId="77777777" w:rsidTr="006A3BA9">
                    <w:tc>
                      <w:tcPr>
                        <w:tcW w:w="9210" w:type="dxa"/>
                      </w:tcPr>
                      <w:tbl>
                        <w:tblPr>
                          <w:tblStyle w:val="Tabelraster"/>
                          <w:tblW w:w="921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10"/>
                        </w:tblGrid>
                        <w:tr w:rsidR="006A3BA9" w:rsidRPr="00FA4C89" w14:paraId="6AF2845D" w14:textId="77777777" w:rsidTr="006A3BA9">
                          <w:tc>
                            <w:tcPr>
                              <w:tcW w:w="9210" w:type="dxa"/>
                            </w:tcPr>
                            <w:p w14:paraId="62BA6F8E" w14:textId="77777777" w:rsidR="006A3BA9" w:rsidRPr="00FA4C89" w:rsidRDefault="006A3BA9" w:rsidP="006A3BA9">
                              <w:pPr>
                                <w:spacing w:beforeLines="40" w:before="96" w:afterLines="40" w:after="96"/>
                                <w:rPr>
                                  <w:rFonts w:ascii="Univers" w:hAnsi="Univers"/>
                                  <w:szCs w:val="18"/>
                                </w:rPr>
                              </w:pP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fldChar w:fldCharType="begin">
                                  <w:ffData>
                                    <w:name w:val="Selectievakje2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instrText xml:space="preserve"> FORMCHECKBOX </w:instrText>
                              </w:r>
                              <w:r w:rsidR="008E3264">
                                <w:rPr>
                                  <w:rFonts w:ascii="Univers" w:hAnsi="Univers"/>
                                  <w:szCs w:val="18"/>
                                </w:rPr>
                              </w:r>
                              <w:r w:rsidR="008E3264">
                                <w:rPr>
                                  <w:rFonts w:ascii="Univers" w:hAnsi="Univers"/>
                                  <w:szCs w:val="18"/>
                                </w:rPr>
                                <w:fldChar w:fldCharType="separate"/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fldChar w:fldCharType="end"/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t xml:space="preserve">  Verkeer en vervoer</w:t>
                              </w:r>
                            </w:p>
                            <w:p w14:paraId="25567EC4" w14:textId="08C877F4" w:rsidR="006A3BA9" w:rsidRPr="00FA4C89" w:rsidRDefault="00CD28FE" w:rsidP="006A3BA9">
                              <w:pPr>
                                <w:spacing w:beforeLines="40" w:before="96" w:afterLines="40" w:after="96"/>
                                <w:rPr>
                                  <w:rFonts w:ascii="Univers" w:hAnsi="Univers"/>
                                  <w:szCs w:val="18"/>
                                </w:rPr>
                              </w:pPr>
                              <w:r>
                                <w:rPr>
                                  <w:rFonts w:ascii="Univers" w:hAnsi="Univers"/>
                                  <w:szCs w:val="18"/>
                                </w:rPr>
                                <w:fldChar w:fldCharType="begin">
                                  <w:ffData>
                                    <w:name w:val="Selectievakje2"/>
                                    <w:enabled/>
                                    <w:calcOnExit w:val="0"/>
                                    <w:checkBox>
                                      <w:sizeAuto/>
                                      <w:default w:val="1"/>
                                    </w:checkBox>
                                  </w:ffData>
                                </w:fldChar>
                              </w:r>
                              <w:bookmarkStart w:id="0" w:name="Selectievakje2"/>
                              <w:r>
                                <w:rPr>
                                  <w:rFonts w:ascii="Univers" w:hAnsi="Univers"/>
                                  <w:szCs w:val="18"/>
                                </w:rPr>
                                <w:instrText xml:space="preserve"> FORMCHECKBOX </w:instrText>
                              </w:r>
                              <w:r w:rsidR="008E3264">
                                <w:rPr>
                                  <w:rFonts w:ascii="Univers" w:hAnsi="Univers"/>
                                  <w:szCs w:val="18"/>
                                </w:rPr>
                              </w:r>
                              <w:r w:rsidR="008E3264">
                                <w:rPr>
                                  <w:rFonts w:ascii="Univers" w:hAnsi="Univers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szCs w:val="18"/>
                                </w:rPr>
                                <w:fldChar w:fldCharType="end"/>
                              </w:r>
                              <w:bookmarkEnd w:id="0"/>
                              <w:r w:rsidR="006A3BA9" w:rsidRPr="00FA4C89">
                                <w:rPr>
                                  <w:rFonts w:ascii="Univers" w:hAnsi="Univers"/>
                                  <w:szCs w:val="18"/>
                                </w:rPr>
                                <w:t xml:space="preserve">  Parkeren</w:t>
                              </w:r>
                            </w:p>
                            <w:p w14:paraId="0249F96D" w14:textId="77777777" w:rsidR="006A3BA9" w:rsidRPr="00FA4C89" w:rsidRDefault="006A3BA9" w:rsidP="006A3BA9">
                              <w:pPr>
                                <w:spacing w:beforeLines="40" w:before="96" w:afterLines="40" w:after="96"/>
                                <w:rPr>
                                  <w:rFonts w:ascii="Univers" w:hAnsi="Univers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4CCE5B6" w14:textId="77777777" w:rsidR="006A3BA9" w:rsidRPr="00FA4C89" w:rsidRDefault="006A3BA9" w:rsidP="006A3BA9"/>
                    </w:tc>
                  </w:tr>
                </w:tbl>
                <w:p w14:paraId="4591333F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Cs w:val="18"/>
                    </w:rPr>
                  </w:pPr>
                </w:p>
              </w:tc>
            </w:tr>
          </w:tbl>
          <w:tbl>
            <w:tblPr>
              <w:tblW w:w="10074" w:type="dxa"/>
              <w:tblBorders>
                <w:left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4"/>
            </w:tblGrid>
            <w:tr w:rsidR="006A3BA9" w:rsidRPr="00FA4C89" w14:paraId="19ACAB5A" w14:textId="77777777" w:rsidTr="009734A4">
              <w:tc>
                <w:tcPr>
                  <w:tcW w:w="10074" w:type="dxa"/>
                  <w:tcBorders>
                    <w:left w:val="nil"/>
                    <w:right w:val="nil"/>
                  </w:tcBorders>
                </w:tcPr>
                <w:tbl>
                  <w:tblPr>
                    <w:tblW w:w="9210" w:type="dxa"/>
                    <w:tblBorders>
                      <w:left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6A3BA9" w:rsidRPr="00FA4C89" w14:paraId="01CEA778" w14:textId="77777777" w:rsidTr="006A3BA9">
                    <w:tc>
                      <w:tcPr>
                        <w:tcW w:w="921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23B8E4B" w14:textId="77777777" w:rsidR="006A3BA9" w:rsidRPr="00FA4C89" w:rsidRDefault="006A3BA9" w:rsidP="006A3BA9">
                        <w:pPr>
                          <w:spacing w:beforeLines="40" w:before="96" w:afterLines="40" w:after="96"/>
                          <w:rPr>
                            <w:rFonts w:ascii="Univers" w:hAnsi="Univers"/>
                            <w:sz w:val="20"/>
                          </w:rPr>
                        </w:pPr>
                      </w:p>
                    </w:tc>
                  </w:tr>
                </w:tbl>
                <w:p w14:paraId="6FFB605C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 w:val="20"/>
                    </w:rPr>
                  </w:pPr>
                </w:p>
              </w:tc>
            </w:tr>
            <w:tr w:rsidR="006A3BA9" w:rsidRPr="00FA4C89" w14:paraId="7D69054F" w14:textId="77777777" w:rsidTr="009734A4">
              <w:tc>
                <w:tcPr>
                  <w:tcW w:w="10074" w:type="dxa"/>
                  <w:tcBorders>
                    <w:left w:val="nil"/>
                    <w:right w:val="nil"/>
                  </w:tcBorders>
                </w:tcPr>
                <w:p w14:paraId="5B0C2EB7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 w:val="20"/>
                    </w:rPr>
                  </w:pPr>
                </w:p>
              </w:tc>
            </w:tr>
          </w:tbl>
          <w:p w14:paraId="1BF63309" w14:textId="77777777" w:rsidR="006A3BA9" w:rsidRDefault="006A3BA9"/>
        </w:tc>
      </w:tr>
    </w:tbl>
    <w:p w14:paraId="4776AA8E" w14:textId="77777777" w:rsidR="00CD28FE" w:rsidRDefault="00CD25F5" w:rsidP="00CD28FE">
      <w:r>
        <w:t>Onderwerp:</w:t>
      </w:r>
      <w:r w:rsidR="00F76A4D">
        <w:tab/>
      </w:r>
      <w:r w:rsidR="00CD28FE">
        <w:t>Vervangingsinvestering parkeerapparatuur ziekenhuis Bernhoven</w:t>
      </w:r>
    </w:p>
    <w:p w14:paraId="117DE780" w14:textId="77777777" w:rsidR="00F76A4D" w:rsidRDefault="00F76A4D" w:rsidP="009454AD"/>
    <w:p w14:paraId="2626C423" w14:textId="77777777" w:rsidR="00F76A4D" w:rsidRDefault="00F76A4D" w:rsidP="009454AD"/>
    <w:p w14:paraId="383F33C1" w14:textId="75C7B489" w:rsidR="00F76A4D" w:rsidRDefault="00CD25F5" w:rsidP="009454AD">
      <w:r>
        <w:t>Betreft :</w:t>
      </w:r>
      <w:proofErr w:type="spellStart"/>
      <w:r>
        <w:t>Fcl</w:t>
      </w:r>
      <w:proofErr w:type="spellEnd"/>
      <w:r>
        <w:t>/</w:t>
      </w:r>
      <w:proofErr w:type="spellStart"/>
      <w:r>
        <w:t>Ecl</w:t>
      </w:r>
      <w:proofErr w:type="spellEnd"/>
      <w:r>
        <w:tab/>
      </w:r>
      <w:r w:rsidR="00CD28FE" w:rsidRPr="004A03E6">
        <w:t>62200002</w:t>
      </w:r>
      <w:r w:rsidR="00687DD0">
        <w:t>/73000/74000</w:t>
      </w:r>
    </w:p>
    <w:p w14:paraId="6BB14010" w14:textId="77777777" w:rsidR="00F76A4D" w:rsidRDefault="00F76A4D" w:rsidP="009454AD"/>
    <w:p w14:paraId="09F3948F" w14:textId="244E0C19" w:rsidR="00F76A4D" w:rsidRDefault="00F76A4D" w:rsidP="009454AD"/>
    <w:p w14:paraId="6132EC27" w14:textId="0D87C70E" w:rsidR="003C09CE" w:rsidRDefault="003C09CE" w:rsidP="009454AD">
      <w:r>
        <w:t>Oorzaak afwijking:</w:t>
      </w:r>
    </w:p>
    <w:p w14:paraId="5E82004C" w14:textId="48184070" w:rsidR="003C09CE" w:rsidRDefault="00CD28FE" w:rsidP="009454AD">
      <w:r w:rsidRPr="00CD28FE">
        <w:t>Door de vele gebreken aan de parkeerapparatuur bij ziekenhuis Bernhoven heeft de Raad van de gemeente Maashorst besloten dat dit jaar de apparatuur vervangen dient te worden.</w:t>
      </w:r>
      <w:r>
        <w:t xml:space="preserve"> Voornemens was dit op te voeren in de herijking van het Meerjarig </w:t>
      </w:r>
      <w:proofErr w:type="spellStart"/>
      <w:r>
        <w:t>InvesteringsProgramma</w:t>
      </w:r>
      <w:proofErr w:type="spellEnd"/>
      <w:r>
        <w:t xml:space="preserve"> 2023-2026. Door de toezegging om deze werkzaamheden in 2022 uit te voeren wordt dit nu in de eerste afwijkingenrapportage 2022 opgenomen. Hiervoor is een investering benodigd van € 150.000.</w:t>
      </w:r>
    </w:p>
    <w:p w14:paraId="57CED018" w14:textId="26BFC1B7" w:rsidR="00687DD0" w:rsidRDefault="00687DD0" w:rsidP="009454AD">
      <w:r>
        <w:t>Dekking wordt voorzien uit de reserve parkeerfonds.</w:t>
      </w:r>
    </w:p>
    <w:p w14:paraId="39A79AFA" w14:textId="77777777" w:rsidR="003C09CE" w:rsidRDefault="003C09CE" w:rsidP="009454AD"/>
    <w:p w14:paraId="72E66AE5" w14:textId="33B490EF" w:rsidR="003C09CE" w:rsidRDefault="003C09CE" w:rsidP="003C09CE">
      <w:r w:rsidRPr="000104F0">
        <w:t xml:space="preserve">Incidenteel </w:t>
      </w:r>
      <w:r>
        <w:t xml:space="preserve">/ </w:t>
      </w:r>
      <w:r w:rsidRPr="00CD28FE">
        <w:rPr>
          <w:b/>
          <w:bCs/>
        </w:rPr>
        <w:t>structureel</w:t>
      </w:r>
      <w:r>
        <w:t xml:space="preserve"> </w:t>
      </w:r>
      <w:r w:rsidR="00CD28FE">
        <w:t>UITGAVEN</w:t>
      </w:r>
    </w:p>
    <w:p w14:paraId="373BA07E" w14:textId="77777777" w:rsidR="003C09CE" w:rsidRPr="005D23D7" w:rsidRDefault="003C09CE" w:rsidP="003C09CE">
      <w:pPr>
        <w:rPr>
          <w:b/>
        </w:rPr>
      </w:pPr>
      <w:r w:rsidRPr="005D23D7">
        <w:rPr>
          <w:b/>
        </w:rPr>
        <w:t>(in euro’s)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1804"/>
        <w:gridCol w:w="1809"/>
        <w:gridCol w:w="1809"/>
        <w:gridCol w:w="1809"/>
        <w:gridCol w:w="1810"/>
      </w:tblGrid>
      <w:tr w:rsidR="003C09CE" w14:paraId="5BD9B510" w14:textId="77777777" w:rsidTr="006E4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</w:tcPr>
          <w:p w14:paraId="0588C151" w14:textId="06F3B38B" w:rsidR="003C09CE" w:rsidRPr="005D23D7" w:rsidRDefault="003C09CE" w:rsidP="006E472C">
            <w:pPr>
              <w:jc w:val="center"/>
              <w:rPr>
                <w:b/>
              </w:rPr>
            </w:pPr>
            <w:r w:rsidRPr="005D23D7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842" w:type="dxa"/>
          </w:tcPr>
          <w:p w14:paraId="6A6CF519" w14:textId="5B59559D" w:rsidR="003C09CE" w:rsidRPr="005D23D7" w:rsidRDefault="003C09CE" w:rsidP="006E472C">
            <w:pPr>
              <w:jc w:val="center"/>
              <w:rPr>
                <w:b/>
              </w:rPr>
            </w:pPr>
            <w:r w:rsidRPr="005D23D7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842" w:type="dxa"/>
          </w:tcPr>
          <w:p w14:paraId="7103B485" w14:textId="784D203B" w:rsidR="003C09CE" w:rsidRPr="005D23D7" w:rsidRDefault="003C09CE" w:rsidP="006E472C">
            <w:pPr>
              <w:jc w:val="center"/>
              <w:rPr>
                <w:b/>
              </w:rPr>
            </w:pPr>
            <w:r w:rsidRPr="005D23D7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14:paraId="3631367F" w14:textId="72A896EE" w:rsidR="003C09CE" w:rsidRPr="005D23D7" w:rsidRDefault="003C09CE" w:rsidP="006E472C">
            <w:pPr>
              <w:jc w:val="center"/>
              <w:rPr>
                <w:b/>
              </w:rPr>
            </w:pPr>
            <w:r w:rsidRPr="005D23D7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14:paraId="19047A6F" w14:textId="17C22668" w:rsidR="003C09CE" w:rsidRPr="005D23D7" w:rsidRDefault="003C09CE" w:rsidP="006E472C">
            <w:pPr>
              <w:jc w:val="center"/>
              <w:rPr>
                <w:b/>
              </w:rPr>
            </w:pPr>
            <w:r w:rsidRPr="005D23D7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</w:tr>
      <w:tr w:rsidR="003C09CE" w14:paraId="1F44D69B" w14:textId="77777777" w:rsidTr="006E472C">
        <w:tc>
          <w:tcPr>
            <w:tcW w:w="1842" w:type="dxa"/>
          </w:tcPr>
          <w:p w14:paraId="4A03FE41" w14:textId="40A86EDE" w:rsidR="003C09CE" w:rsidRDefault="00222344" w:rsidP="006E472C">
            <w:pPr>
              <w:jc w:val="right"/>
            </w:pPr>
            <w:r>
              <w:t>8.000 N</w:t>
            </w:r>
          </w:p>
        </w:tc>
        <w:tc>
          <w:tcPr>
            <w:tcW w:w="1842" w:type="dxa"/>
          </w:tcPr>
          <w:p w14:paraId="163DDC7B" w14:textId="461E30A3" w:rsidR="003C09CE" w:rsidRDefault="00222344" w:rsidP="006E472C">
            <w:pPr>
              <w:jc w:val="right"/>
            </w:pPr>
            <w:r>
              <w:t>15.800 N</w:t>
            </w:r>
          </w:p>
        </w:tc>
        <w:tc>
          <w:tcPr>
            <w:tcW w:w="1842" w:type="dxa"/>
          </w:tcPr>
          <w:p w14:paraId="5E401E7E" w14:textId="2E5EAF9B" w:rsidR="003C09CE" w:rsidRDefault="00222344" w:rsidP="006E472C">
            <w:pPr>
              <w:jc w:val="right"/>
            </w:pPr>
            <w:r>
              <w:t>15.700 N</w:t>
            </w:r>
          </w:p>
        </w:tc>
        <w:tc>
          <w:tcPr>
            <w:tcW w:w="1842" w:type="dxa"/>
          </w:tcPr>
          <w:p w14:paraId="5CDEB05F" w14:textId="61E2E3C9" w:rsidR="003C09CE" w:rsidRDefault="00222344" w:rsidP="006E472C">
            <w:pPr>
              <w:jc w:val="right"/>
            </w:pPr>
            <w:r>
              <w:t>15.600 N</w:t>
            </w:r>
          </w:p>
        </w:tc>
        <w:tc>
          <w:tcPr>
            <w:tcW w:w="1843" w:type="dxa"/>
          </w:tcPr>
          <w:p w14:paraId="66211C3A" w14:textId="284207B0" w:rsidR="003C09CE" w:rsidRDefault="00222344" w:rsidP="006E472C">
            <w:pPr>
              <w:jc w:val="right"/>
            </w:pPr>
            <w:r>
              <w:t>15.500 N</w:t>
            </w:r>
          </w:p>
        </w:tc>
      </w:tr>
      <w:tr w:rsidR="003C09CE" w14:paraId="207CB656" w14:textId="77777777" w:rsidTr="006E472C">
        <w:tc>
          <w:tcPr>
            <w:tcW w:w="1842" w:type="dxa"/>
          </w:tcPr>
          <w:p w14:paraId="2EE9C39D" w14:textId="77777777" w:rsidR="003C09CE" w:rsidRDefault="003C09CE" w:rsidP="006E472C">
            <w:pPr>
              <w:jc w:val="right"/>
            </w:pPr>
          </w:p>
        </w:tc>
        <w:tc>
          <w:tcPr>
            <w:tcW w:w="1842" w:type="dxa"/>
          </w:tcPr>
          <w:p w14:paraId="59022691" w14:textId="77777777" w:rsidR="003C09CE" w:rsidRDefault="003C09CE" w:rsidP="006E472C">
            <w:pPr>
              <w:jc w:val="right"/>
            </w:pPr>
          </w:p>
        </w:tc>
        <w:tc>
          <w:tcPr>
            <w:tcW w:w="1842" w:type="dxa"/>
          </w:tcPr>
          <w:p w14:paraId="428E5BEC" w14:textId="77777777" w:rsidR="003C09CE" w:rsidRDefault="003C09CE" w:rsidP="006E472C">
            <w:pPr>
              <w:jc w:val="right"/>
            </w:pPr>
          </w:p>
        </w:tc>
        <w:tc>
          <w:tcPr>
            <w:tcW w:w="1842" w:type="dxa"/>
          </w:tcPr>
          <w:p w14:paraId="6A693F01" w14:textId="77777777" w:rsidR="003C09CE" w:rsidRDefault="003C09CE" w:rsidP="006E472C">
            <w:pPr>
              <w:jc w:val="right"/>
            </w:pPr>
          </w:p>
        </w:tc>
        <w:tc>
          <w:tcPr>
            <w:tcW w:w="1843" w:type="dxa"/>
          </w:tcPr>
          <w:p w14:paraId="62A2F422" w14:textId="77777777" w:rsidR="003C09CE" w:rsidRDefault="003C09CE" w:rsidP="006E472C">
            <w:pPr>
              <w:jc w:val="right"/>
            </w:pPr>
          </w:p>
        </w:tc>
      </w:tr>
      <w:tr w:rsidR="003C09CE" w14:paraId="6DDEE570" w14:textId="77777777" w:rsidTr="006E472C">
        <w:tc>
          <w:tcPr>
            <w:tcW w:w="1842" w:type="dxa"/>
          </w:tcPr>
          <w:p w14:paraId="6B6BCFFD" w14:textId="77777777" w:rsidR="003C09CE" w:rsidRDefault="003C09CE" w:rsidP="006E472C">
            <w:pPr>
              <w:jc w:val="right"/>
            </w:pPr>
          </w:p>
        </w:tc>
        <w:tc>
          <w:tcPr>
            <w:tcW w:w="1842" w:type="dxa"/>
          </w:tcPr>
          <w:p w14:paraId="22171971" w14:textId="77777777" w:rsidR="003C09CE" w:rsidRDefault="003C09CE" w:rsidP="006E472C">
            <w:pPr>
              <w:jc w:val="right"/>
            </w:pPr>
          </w:p>
        </w:tc>
        <w:tc>
          <w:tcPr>
            <w:tcW w:w="1842" w:type="dxa"/>
          </w:tcPr>
          <w:p w14:paraId="6B37D9B1" w14:textId="77777777" w:rsidR="003C09CE" w:rsidRDefault="003C09CE" w:rsidP="006E472C">
            <w:pPr>
              <w:jc w:val="right"/>
            </w:pPr>
          </w:p>
        </w:tc>
        <w:tc>
          <w:tcPr>
            <w:tcW w:w="1842" w:type="dxa"/>
          </w:tcPr>
          <w:p w14:paraId="58A74CBE" w14:textId="77777777" w:rsidR="003C09CE" w:rsidRDefault="003C09CE" w:rsidP="006E472C">
            <w:pPr>
              <w:jc w:val="right"/>
            </w:pPr>
          </w:p>
        </w:tc>
        <w:tc>
          <w:tcPr>
            <w:tcW w:w="1843" w:type="dxa"/>
          </w:tcPr>
          <w:p w14:paraId="2537EF2A" w14:textId="77777777" w:rsidR="003C09CE" w:rsidRDefault="003C09CE" w:rsidP="006E472C">
            <w:pPr>
              <w:jc w:val="right"/>
            </w:pPr>
          </w:p>
        </w:tc>
      </w:tr>
    </w:tbl>
    <w:p w14:paraId="1B14E8F5" w14:textId="77777777" w:rsidR="003C09CE" w:rsidRDefault="003C09CE" w:rsidP="003C09CE"/>
    <w:p w14:paraId="0C39CECE" w14:textId="77777777" w:rsidR="003C09CE" w:rsidRDefault="003C09CE" w:rsidP="003C09CE">
      <w:r w:rsidRPr="000104F0">
        <w:t xml:space="preserve">Incidenteel </w:t>
      </w:r>
      <w:r>
        <w:t xml:space="preserve">/ </w:t>
      </w:r>
      <w:r w:rsidRPr="00687DD0">
        <w:rPr>
          <w:b/>
          <w:bCs/>
        </w:rPr>
        <w:t>structureel</w:t>
      </w:r>
      <w:r>
        <w:t xml:space="preserve"> INKOMSTEN</w:t>
      </w:r>
    </w:p>
    <w:p w14:paraId="20BF7979" w14:textId="77777777" w:rsidR="003C09CE" w:rsidRPr="005D23D7" w:rsidRDefault="003C09CE" w:rsidP="003C09CE">
      <w:pPr>
        <w:rPr>
          <w:b/>
        </w:rPr>
      </w:pPr>
      <w:r w:rsidRPr="005D23D7">
        <w:rPr>
          <w:b/>
        </w:rPr>
        <w:t>(in euro’s)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1804"/>
        <w:gridCol w:w="1809"/>
        <w:gridCol w:w="1809"/>
        <w:gridCol w:w="1809"/>
        <w:gridCol w:w="1810"/>
      </w:tblGrid>
      <w:tr w:rsidR="003C09CE" w14:paraId="74FDBBE8" w14:textId="77777777" w:rsidTr="006E4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</w:tcPr>
          <w:p w14:paraId="6CA3D91E" w14:textId="781736F0" w:rsidR="003C09CE" w:rsidRPr="005D23D7" w:rsidRDefault="003C09CE" w:rsidP="006E472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</w:tcPr>
          <w:p w14:paraId="64CD3CA5" w14:textId="78BAE2A8" w:rsidR="003C09CE" w:rsidRPr="005D23D7" w:rsidRDefault="003C09CE" w:rsidP="006E472C">
            <w:pPr>
              <w:jc w:val="center"/>
              <w:rPr>
                <w:b/>
              </w:rPr>
            </w:pPr>
            <w:r w:rsidRPr="005D23D7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842" w:type="dxa"/>
          </w:tcPr>
          <w:p w14:paraId="309C83BF" w14:textId="0365C410" w:rsidR="003C09CE" w:rsidRPr="005D23D7" w:rsidRDefault="003C09CE" w:rsidP="006E472C">
            <w:pPr>
              <w:jc w:val="center"/>
              <w:rPr>
                <w:b/>
              </w:rPr>
            </w:pPr>
            <w:r w:rsidRPr="005D23D7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14:paraId="7F770F40" w14:textId="370174C1" w:rsidR="003C09CE" w:rsidRPr="005D23D7" w:rsidRDefault="003C09CE" w:rsidP="006E472C">
            <w:pPr>
              <w:jc w:val="center"/>
              <w:rPr>
                <w:b/>
              </w:rPr>
            </w:pPr>
            <w:r w:rsidRPr="005D23D7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14:paraId="1590F46D" w14:textId="77AF71FD" w:rsidR="003C09CE" w:rsidRPr="005D23D7" w:rsidRDefault="003C09CE" w:rsidP="006E472C">
            <w:pPr>
              <w:jc w:val="center"/>
              <w:rPr>
                <w:b/>
              </w:rPr>
            </w:pPr>
            <w:r w:rsidRPr="005D23D7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</w:tr>
      <w:tr w:rsidR="003C09CE" w14:paraId="7623FDAE" w14:textId="77777777" w:rsidTr="006E472C">
        <w:tc>
          <w:tcPr>
            <w:tcW w:w="1842" w:type="dxa"/>
          </w:tcPr>
          <w:p w14:paraId="451EA9F8" w14:textId="6B623590" w:rsidR="003C09CE" w:rsidRDefault="00687DD0" w:rsidP="006E472C">
            <w:pPr>
              <w:jc w:val="right"/>
            </w:pPr>
            <w:r>
              <w:t>8.000 V</w:t>
            </w:r>
          </w:p>
        </w:tc>
        <w:tc>
          <w:tcPr>
            <w:tcW w:w="1842" w:type="dxa"/>
          </w:tcPr>
          <w:p w14:paraId="446B5E25" w14:textId="012F28EE" w:rsidR="003C09CE" w:rsidRDefault="00687DD0" w:rsidP="006E472C">
            <w:pPr>
              <w:jc w:val="right"/>
            </w:pPr>
            <w:r>
              <w:t>15.800 V</w:t>
            </w:r>
          </w:p>
        </w:tc>
        <w:tc>
          <w:tcPr>
            <w:tcW w:w="1842" w:type="dxa"/>
          </w:tcPr>
          <w:p w14:paraId="66077D1E" w14:textId="6632BC72" w:rsidR="003C09CE" w:rsidRDefault="00687DD0" w:rsidP="006E472C">
            <w:pPr>
              <w:jc w:val="right"/>
            </w:pPr>
            <w:r>
              <w:t>15.700 V</w:t>
            </w:r>
          </w:p>
        </w:tc>
        <w:tc>
          <w:tcPr>
            <w:tcW w:w="1842" w:type="dxa"/>
          </w:tcPr>
          <w:p w14:paraId="4857D345" w14:textId="67CCFEF1" w:rsidR="003C09CE" w:rsidRDefault="00687DD0" w:rsidP="006E472C">
            <w:pPr>
              <w:jc w:val="right"/>
            </w:pPr>
            <w:r>
              <w:t>15.600 V</w:t>
            </w:r>
          </w:p>
        </w:tc>
        <w:tc>
          <w:tcPr>
            <w:tcW w:w="1843" w:type="dxa"/>
          </w:tcPr>
          <w:p w14:paraId="6C50E311" w14:textId="642DF0E3" w:rsidR="003C09CE" w:rsidRDefault="00687DD0" w:rsidP="006E472C">
            <w:pPr>
              <w:jc w:val="right"/>
            </w:pPr>
            <w:r>
              <w:t>15.500 V</w:t>
            </w:r>
          </w:p>
        </w:tc>
      </w:tr>
      <w:tr w:rsidR="003C09CE" w14:paraId="4A593B41" w14:textId="77777777" w:rsidTr="006E472C">
        <w:tc>
          <w:tcPr>
            <w:tcW w:w="1842" w:type="dxa"/>
          </w:tcPr>
          <w:p w14:paraId="5DC7FBD0" w14:textId="77777777" w:rsidR="003C09CE" w:rsidRDefault="003C09CE" w:rsidP="006E472C">
            <w:pPr>
              <w:jc w:val="right"/>
            </w:pPr>
          </w:p>
        </w:tc>
        <w:tc>
          <w:tcPr>
            <w:tcW w:w="1842" w:type="dxa"/>
          </w:tcPr>
          <w:p w14:paraId="5C14414A" w14:textId="77777777" w:rsidR="003C09CE" w:rsidRDefault="003C09CE" w:rsidP="006E472C">
            <w:pPr>
              <w:jc w:val="right"/>
            </w:pPr>
          </w:p>
        </w:tc>
        <w:tc>
          <w:tcPr>
            <w:tcW w:w="1842" w:type="dxa"/>
          </w:tcPr>
          <w:p w14:paraId="10198ED9" w14:textId="77777777" w:rsidR="003C09CE" w:rsidRDefault="003C09CE" w:rsidP="006E472C">
            <w:pPr>
              <w:jc w:val="right"/>
            </w:pPr>
          </w:p>
        </w:tc>
        <w:tc>
          <w:tcPr>
            <w:tcW w:w="1842" w:type="dxa"/>
          </w:tcPr>
          <w:p w14:paraId="3F89E1F0" w14:textId="77777777" w:rsidR="003C09CE" w:rsidRDefault="003C09CE" w:rsidP="006E472C">
            <w:pPr>
              <w:jc w:val="right"/>
            </w:pPr>
          </w:p>
        </w:tc>
        <w:tc>
          <w:tcPr>
            <w:tcW w:w="1843" w:type="dxa"/>
          </w:tcPr>
          <w:p w14:paraId="27AD9C7D" w14:textId="77777777" w:rsidR="003C09CE" w:rsidRDefault="003C09CE" w:rsidP="006E472C">
            <w:pPr>
              <w:jc w:val="right"/>
            </w:pPr>
          </w:p>
        </w:tc>
      </w:tr>
    </w:tbl>
    <w:p w14:paraId="68BF0F64" w14:textId="77777777" w:rsidR="0014031C" w:rsidRDefault="0014031C" w:rsidP="009454AD"/>
    <w:p w14:paraId="04BE6040" w14:textId="77777777" w:rsidR="0014031C" w:rsidRDefault="0014031C" w:rsidP="009454AD"/>
    <w:p w14:paraId="167F2077" w14:textId="77777777" w:rsidR="0014031C" w:rsidRDefault="0014031C" w:rsidP="009454AD"/>
    <w:sectPr w:rsidR="0014031C" w:rsidSect="008A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5483" w14:textId="77777777" w:rsidR="006A3BA9" w:rsidRDefault="006A3BA9">
      <w:r>
        <w:separator/>
      </w:r>
    </w:p>
  </w:endnote>
  <w:endnote w:type="continuationSeparator" w:id="0">
    <w:p w14:paraId="64E15631" w14:textId="77777777" w:rsidR="006A3BA9" w:rsidRDefault="006A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F3A" w14:textId="77777777" w:rsidR="00BF3B90" w:rsidRDefault="00BF3B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F173" w14:textId="77777777" w:rsidR="00BF3B90" w:rsidRDefault="00BF3B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8A37" w14:textId="77777777" w:rsidR="00BF3B90" w:rsidRDefault="00BF3B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D854" w14:textId="77777777" w:rsidR="006A3BA9" w:rsidRDefault="006A3BA9">
      <w:r>
        <w:separator/>
      </w:r>
    </w:p>
  </w:footnote>
  <w:footnote w:type="continuationSeparator" w:id="0">
    <w:p w14:paraId="0BD283C6" w14:textId="77777777" w:rsidR="006A3BA9" w:rsidRDefault="006A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375D" w14:textId="77777777" w:rsidR="00BF3B90" w:rsidRDefault="00BF3B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073D" w14:textId="5593C885" w:rsidR="00900C3B" w:rsidRDefault="00BF3B90">
    <w:pPr>
      <w:pStyle w:val="Koptekst"/>
    </w:pPr>
    <w:r>
      <w:rPr>
        <w:noProof/>
      </w:rPr>
      <w:drawing>
        <wp:inline distT="0" distB="0" distL="0" distR="0" wp14:anchorId="16F322B5" wp14:editId="4A3F4930">
          <wp:extent cx="2268000" cy="1076400"/>
          <wp:effectExtent l="0" t="0" r="0" b="0"/>
          <wp:docPr id="1" name="Afbeelding 1" descr="Logo Gemeente Maas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Gemeente Maashor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FADE" w14:textId="77777777" w:rsidR="00BF3B90" w:rsidRDefault="00BF3B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705CC"/>
    <w:multiLevelType w:val="hybridMultilevel"/>
    <w:tmpl w:val="AEA23056"/>
    <w:lvl w:ilvl="0" w:tplc="69264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2EF9"/>
    <w:multiLevelType w:val="multilevel"/>
    <w:tmpl w:val="6BF8802A"/>
    <w:lvl w:ilvl="0">
      <w:start w:val="1"/>
      <w:numFmt w:val="decimal"/>
      <w:pStyle w:val="Opsomm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09304422">
    <w:abstractNumId w:val="1"/>
  </w:num>
  <w:num w:numId="2" w16cid:durableId="50628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AD"/>
    <w:rsid w:val="00003C58"/>
    <w:rsid w:val="00004E74"/>
    <w:rsid w:val="00005EA7"/>
    <w:rsid w:val="00011319"/>
    <w:rsid w:val="00015E29"/>
    <w:rsid w:val="000164D6"/>
    <w:rsid w:val="000176F1"/>
    <w:rsid w:val="000205B3"/>
    <w:rsid w:val="00021F96"/>
    <w:rsid w:val="00023022"/>
    <w:rsid w:val="000231B6"/>
    <w:rsid w:val="00023C20"/>
    <w:rsid w:val="00025798"/>
    <w:rsid w:val="0003060F"/>
    <w:rsid w:val="00031858"/>
    <w:rsid w:val="000323A8"/>
    <w:rsid w:val="000332E7"/>
    <w:rsid w:val="00033EE8"/>
    <w:rsid w:val="000363A6"/>
    <w:rsid w:val="00040B05"/>
    <w:rsid w:val="00042004"/>
    <w:rsid w:val="00044904"/>
    <w:rsid w:val="000461BD"/>
    <w:rsid w:val="00051AB1"/>
    <w:rsid w:val="000526E6"/>
    <w:rsid w:val="00055E05"/>
    <w:rsid w:val="000564D4"/>
    <w:rsid w:val="00064A72"/>
    <w:rsid w:val="000750CF"/>
    <w:rsid w:val="000757BA"/>
    <w:rsid w:val="00083234"/>
    <w:rsid w:val="00084C0A"/>
    <w:rsid w:val="00086B59"/>
    <w:rsid w:val="00087546"/>
    <w:rsid w:val="00090F67"/>
    <w:rsid w:val="0009444E"/>
    <w:rsid w:val="00094731"/>
    <w:rsid w:val="000A0F19"/>
    <w:rsid w:val="000A182C"/>
    <w:rsid w:val="000B420F"/>
    <w:rsid w:val="000B428A"/>
    <w:rsid w:val="000B53A3"/>
    <w:rsid w:val="000B55DA"/>
    <w:rsid w:val="000B657F"/>
    <w:rsid w:val="000C1B27"/>
    <w:rsid w:val="000C4C7D"/>
    <w:rsid w:val="000C751C"/>
    <w:rsid w:val="000D067B"/>
    <w:rsid w:val="000E0442"/>
    <w:rsid w:val="000E045A"/>
    <w:rsid w:val="000E17A9"/>
    <w:rsid w:val="000E1B41"/>
    <w:rsid w:val="000E326B"/>
    <w:rsid w:val="000E387A"/>
    <w:rsid w:val="000E3928"/>
    <w:rsid w:val="000E4C27"/>
    <w:rsid w:val="000F2FD5"/>
    <w:rsid w:val="000F509C"/>
    <w:rsid w:val="000F74EA"/>
    <w:rsid w:val="000F76A6"/>
    <w:rsid w:val="00101E9D"/>
    <w:rsid w:val="00102862"/>
    <w:rsid w:val="00103E3B"/>
    <w:rsid w:val="00104CB5"/>
    <w:rsid w:val="0010630C"/>
    <w:rsid w:val="00107816"/>
    <w:rsid w:val="00114A71"/>
    <w:rsid w:val="00115060"/>
    <w:rsid w:val="00117616"/>
    <w:rsid w:val="00120A65"/>
    <w:rsid w:val="001254E4"/>
    <w:rsid w:val="00126B69"/>
    <w:rsid w:val="0014031C"/>
    <w:rsid w:val="0014649D"/>
    <w:rsid w:val="0015260C"/>
    <w:rsid w:val="00156610"/>
    <w:rsid w:val="0016021D"/>
    <w:rsid w:val="00161384"/>
    <w:rsid w:val="0016255D"/>
    <w:rsid w:val="00172971"/>
    <w:rsid w:val="001766AA"/>
    <w:rsid w:val="00180BEE"/>
    <w:rsid w:val="00182545"/>
    <w:rsid w:val="00184BD9"/>
    <w:rsid w:val="0018539F"/>
    <w:rsid w:val="0018683C"/>
    <w:rsid w:val="001901AF"/>
    <w:rsid w:val="0019070A"/>
    <w:rsid w:val="00193922"/>
    <w:rsid w:val="00193CE6"/>
    <w:rsid w:val="00196A89"/>
    <w:rsid w:val="00197A1D"/>
    <w:rsid w:val="001A3BD5"/>
    <w:rsid w:val="001A5742"/>
    <w:rsid w:val="001B0F51"/>
    <w:rsid w:val="001B139F"/>
    <w:rsid w:val="001B2097"/>
    <w:rsid w:val="001B2616"/>
    <w:rsid w:val="001B6B51"/>
    <w:rsid w:val="001C486B"/>
    <w:rsid w:val="001D0DB6"/>
    <w:rsid w:val="001D0EF9"/>
    <w:rsid w:val="001D1984"/>
    <w:rsid w:val="001D2FED"/>
    <w:rsid w:val="001D3545"/>
    <w:rsid w:val="001E2FA3"/>
    <w:rsid w:val="001E3452"/>
    <w:rsid w:val="001F00B0"/>
    <w:rsid w:val="001F1335"/>
    <w:rsid w:val="001F2CBD"/>
    <w:rsid w:val="0020070D"/>
    <w:rsid w:val="00201456"/>
    <w:rsid w:val="00201F3E"/>
    <w:rsid w:val="00207B11"/>
    <w:rsid w:val="00214B33"/>
    <w:rsid w:val="002201BF"/>
    <w:rsid w:val="00222344"/>
    <w:rsid w:val="00222467"/>
    <w:rsid w:val="002241BA"/>
    <w:rsid w:val="00226983"/>
    <w:rsid w:val="00227892"/>
    <w:rsid w:val="00234E2A"/>
    <w:rsid w:val="0023602F"/>
    <w:rsid w:val="002362E1"/>
    <w:rsid w:val="0024142F"/>
    <w:rsid w:val="00243020"/>
    <w:rsid w:val="002474F3"/>
    <w:rsid w:val="00252421"/>
    <w:rsid w:val="00252E1A"/>
    <w:rsid w:val="0025435B"/>
    <w:rsid w:val="0025639A"/>
    <w:rsid w:val="00256E4E"/>
    <w:rsid w:val="00257637"/>
    <w:rsid w:val="00262C07"/>
    <w:rsid w:val="002643F2"/>
    <w:rsid w:val="0026477D"/>
    <w:rsid w:val="0026484E"/>
    <w:rsid w:val="002717F8"/>
    <w:rsid w:val="00275956"/>
    <w:rsid w:val="0028370D"/>
    <w:rsid w:val="002847D9"/>
    <w:rsid w:val="002854AD"/>
    <w:rsid w:val="002856DA"/>
    <w:rsid w:val="00285B99"/>
    <w:rsid w:val="00286507"/>
    <w:rsid w:val="0028731F"/>
    <w:rsid w:val="002A0049"/>
    <w:rsid w:val="002A051E"/>
    <w:rsid w:val="002A4D63"/>
    <w:rsid w:val="002A610D"/>
    <w:rsid w:val="002A6CB0"/>
    <w:rsid w:val="002B215D"/>
    <w:rsid w:val="002B32EE"/>
    <w:rsid w:val="002B3B89"/>
    <w:rsid w:val="002B3E9A"/>
    <w:rsid w:val="002C5E94"/>
    <w:rsid w:val="002C6D34"/>
    <w:rsid w:val="002D17F4"/>
    <w:rsid w:val="002D691C"/>
    <w:rsid w:val="002D783D"/>
    <w:rsid w:val="002E0306"/>
    <w:rsid w:val="002E0C85"/>
    <w:rsid w:val="002E3084"/>
    <w:rsid w:val="002E3AC4"/>
    <w:rsid w:val="002E4ACD"/>
    <w:rsid w:val="002E4E16"/>
    <w:rsid w:val="002E52B2"/>
    <w:rsid w:val="002F05ED"/>
    <w:rsid w:val="002F0A42"/>
    <w:rsid w:val="002F3B14"/>
    <w:rsid w:val="002F56B7"/>
    <w:rsid w:val="002F6F1B"/>
    <w:rsid w:val="00301077"/>
    <w:rsid w:val="00310700"/>
    <w:rsid w:val="00312D1B"/>
    <w:rsid w:val="0032182D"/>
    <w:rsid w:val="00322339"/>
    <w:rsid w:val="003227EF"/>
    <w:rsid w:val="00322F1E"/>
    <w:rsid w:val="00323CE4"/>
    <w:rsid w:val="003251A5"/>
    <w:rsid w:val="003257E3"/>
    <w:rsid w:val="00326B8E"/>
    <w:rsid w:val="00326EE7"/>
    <w:rsid w:val="00333941"/>
    <w:rsid w:val="00333C13"/>
    <w:rsid w:val="003356A3"/>
    <w:rsid w:val="00342B71"/>
    <w:rsid w:val="00343127"/>
    <w:rsid w:val="003539CB"/>
    <w:rsid w:val="00360AE0"/>
    <w:rsid w:val="0036148B"/>
    <w:rsid w:val="00363B4A"/>
    <w:rsid w:val="003713FD"/>
    <w:rsid w:val="003720E9"/>
    <w:rsid w:val="00376C40"/>
    <w:rsid w:val="00380F58"/>
    <w:rsid w:val="00383E0C"/>
    <w:rsid w:val="00391179"/>
    <w:rsid w:val="00392CAA"/>
    <w:rsid w:val="003A2C34"/>
    <w:rsid w:val="003B1FFB"/>
    <w:rsid w:val="003B2A5A"/>
    <w:rsid w:val="003B6D1C"/>
    <w:rsid w:val="003B7519"/>
    <w:rsid w:val="003C09CE"/>
    <w:rsid w:val="003C19CE"/>
    <w:rsid w:val="003C5D9B"/>
    <w:rsid w:val="003D13AD"/>
    <w:rsid w:val="003D1C50"/>
    <w:rsid w:val="003D2F36"/>
    <w:rsid w:val="003D3E11"/>
    <w:rsid w:val="003E11CF"/>
    <w:rsid w:val="003E1B1D"/>
    <w:rsid w:val="003F4761"/>
    <w:rsid w:val="003F4F79"/>
    <w:rsid w:val="003F5D7B"/>
    <w:rsid w:val="003F6F21"/>
    <w:rsid w:val="00401745"/>
    <w:rsid w:val="00403236"/>
    <w:rsid w:val="00414815"/>
    <w:rsid w:val="00414D3C"/>
    <w:rsid w:val="0043324F"/>
    <w:rsid w:val="00435E95"/>
    <w:rsid w:val="004379A4"/>
    <w:rsid w:val="0044430D"/>
    <w:rsid w:val="00445E1A"/>
    <w:rsid w:val="004519C9"/>
    <w:rsid w:val="00452BF9"/>
    <w:rsid w:val="00452CFE"/>
    <w:rsid w:val="0045317E"/>
    <w:rsid w:val="004559AE"/>
    <w:rsid w:val="00456E13"/>
    <w:rsid w:val="0045728F"/>
    <w:rsid w:val="00465B1B"/>
    <w:rsid w:val="00466637"/>
    <w:rsid w:val="00467355"/>
    <w:rsid w:val="00471E6A"/>
    <w:rsid w:val="00474C07"/>
    <w:rsid w:val="00475801"/>
    <w:rsid w:val="0047795B"/>
    <w:rsid w:val="00482390"/>
    <w:rsid w:val="00483B67"/>
    <w:rsid w:val="0048492D"/>
    <w:rsid w:val="00490BDF"/>
    <w:rsid w:val="004947C9"/>
    <w:rsid w:val="00497DA0"/>
    <w:rsid w:val="004A0244"/>
    <w:rsid w:val="004A3E37"/>
    <w:rsid w:val="004A4596"/>
    <w:rsid w:val="004A754F"/>
    <w:rsid w:val="004B095E"/>
    <w:rsid w:val="004C12F8"/>
    <w:rsid w:val="004C1D3A"/>
    <w:rsid w:val="004C4946"/>
    <w:rsid w:val="004C5151"/>
    <w:rsid w:val="004C7EE6"/>
    <w:rsid w:val="004D56CC"/>
    <w:rsid w:val="004D6A6E"/>
    <w:rsid w:val="004D6E99"/>
    <w:rsid w:val="004E29A1"/>
    <w:rsid w:val="004E327C"/>
    <w:rsid w:val="004E5084"/>
    <w:rsid w:val="004E5747"/>
    <w:rsid w:val="004F02D2"/>
    <w:rsid w:val="004F1EFD"/>
    <w:rsid w:val="004F3244"/>
    <w:rsid w:val="005071BF"/>
    <w:rsid w:val="00513380"/>
    <w:rsid w:val="00514A6C"/>
    <w:rsid w:val="00515325"/>
    <w:rsid w:val="00515FFA"/>
    <w:rsid w:val="005203DC"/>
    <w:rsid w:val="0052063E"/>
    <w:rsid w:val="00523067"/>
    <w:rsid w:val="005238B8"/>
    <w:rsid w:val="00526800"/>
    <w:rsid w:val="005307DD"/>
    <w:rsid w:val="00531AAF"/>
    <w:rsid w:val="00532A40"/>
    <w:rsid w:val="00533E64"/>
    <w:rsid w:val="00534967"/>
    <w:rsid w:val="0053509F"/>
    <w:rsid w:val="005376D9"/>
    <w:rsid w:val="00540E3B"/>
    <w:rsid w:val="00541508"/>
    <w:rsid w:val="00550D44"/>
    <w:rsid w:val="005511B4"/>
    <w:rsid w:val="0055473A"/>
    <w:rsid w:val="005549D6"/>
    <w:rsid w:val="00554F20"/>
    <w:rsid w:val="005635F2"/>
    <w:rsid w:val="00564013"/>
    <w:rsid w:val="005668BA"/>
    <w:rsid w:val="00566ACF"/>
    <w:rsid w:val="0056741E"/>
    <w:rsid w:val="00575F9B"/>
    <w:rsid w:val="0058053B"/>
    <w:rsid w:val="00583D22"/>
    <w:rsid w:val="00591F60"/>
    <w:rsid w:val="00594D8F"/>
    <w:rsid w:val="00596790"/>
    <w:rsid w:val="005A2FEC"/>
    <w:rsid w:val="005A71A7"/>
    <w:rsid w:val="005B683C"/>
    <w:rsid w:val="005C15ED"/>
    <w:rsid w:val="005C1CCF"/>
    <w:rsid w:val="005C234A"/>
    <w:rsid w:val="005C2509"/>
    <w:rsid w:val="005C28AE"/>
    <w:rsid w:val="005C2D9C"/>
    <w:rsid w:val="005C4688"/>
    <w:rsid w:val="005C7BB6"/>
    <w:rsid w:val="005D3CE6"/>
    <w:rsid w:val="005D590F"/>
    <w:rsid w:val="005D5CDD"/>
    <w:rsid w:val="005D76A7"/>
    <w:rsid w:val="005E2577"/>
    <w:rsid w:val="005E2648"/>
    <w:rsid w:val="005E3639"/>
    <w:rsid w:val="005E3C9F"/>
    <w:rsid w:val="005E4F1B"/>
    <w:rsid w:val="005F01D9"/>
    <w:rsid w:val="005F156F"/>
    <w:rsid w:val="005F1720"/>
    <w:rsid w:val="005F3EBC"/>
    <w:rsid w:val="00600F1A"/>
    <w:rsid w:val="00606A19"/>
    <w:rsid w:val="00606BE7"/>
    <w:rsid w:val="006076A0"/>
    <w:rsid w:val="00610758"/>
    <w:rsid w:val="00610FE3"/>
    <w:rsid w:val="006112F6"/>
    <w:rsid w:val="00614347"/>
    <w:rsid w:val="00615FC5"/>
    <w:rsid w:val="00622714"/>
    <w:rsid w:val="00623943"/>
    <w:rsid w:val="006252A4"/>
    <w:rsid w:val="00626357"/>
    <w:rsid w:val="00631F6C"/>
    <w:rsid w:val="0063724D"/>
    <w:rsid w:val="00637899"/>
    <w:rsid w:val="00640574"/>
    <w:rsid w:val="00640D48"/>
    <w:rsid w:val="00642D81"/>
    <w:rsid w:val="00644546"/>
    <w:rsid w:val="006542E8"/>
    <w:rsid w:val="0065799F"/>
    <w:rsid w:val="00660208"/>
    <w:rsid w:val="00663AF4"/>
    <w:rsid w:val="00664BFB"/>
    <w:rsid w:val="00671073"/>
    <w:rsid w:val="006717C7"/>
    <w:rsid w:val="006779A5"/>
    <w:rsid w:val="00677B06"/>
    <w:rsid w:val="006817FD"/>
    <w:rsid w:val="00682050"/>
    <w:rsid w:val="0068529F"/>
    <w:rsid w:val="00685B1E"/>
    <w:rsid w:val="00687B45"/>
    <w:rsid w:val="00687DD0"/>
    <w:rsid w:val="00691BDD"/>
    <w:rsid w:val="00697C14"/>
    <w:rsid w:val="006A3BA9"/>
    <w:rsid w:val="006A64A6"/>
    <w:rsid w:val="006B2642"/>
    <w:rsid w:val="006B37BE"/>
    <w:rsid w:val="006B4092"/>
    <w:rsid w:val="006C1552"/>
    <w:rsid w:val="006D5449"/>
    <w:rsid w:val="006D5D00"/>
    <w:rsid w:val="006D6E15"/>
    <w:rsid w:val="006D728D"/>
    <w:rsid w:val="006E03D3"/>
    <w:rsid w:val="006E1C62"/>
    <w:rsid w:val="006E2B05"/>
    <w:rsid w:val="006E36F4"/>
    <w:rsid w:val="006E60BE"/>
    <w:rsid w:val="006E7DCD"/>
    <w:rsid w:val="006F3D29"/>
    <w:rsid w:val="006F7842"/>
    <w:rsid w:val="00700DF2"/>
    <w:rsid w:val="00701277"/>
    <w:rsid w:val="00702446"/>
    <w:rsid w:val="00703F18"/>
    <w:rsid w:val="007045BF"/>
    <w:rsid w:val="007073D3"/>
    <w:rsid w:val="007117AB"/>
    <w:rsid w:val="0071389C"/>
    <w:rsid w:val="00720531"/>
    <w:rsid w:val="0073072F"/>
    <w:rsid w:val="007340AE"/>
    <w:rsid w:val="00734990"/>
    <w:rsid w:val="00734BE8"/>
    <w:rsid w:val="007360DF"/>
    <w:rsid w:val="00736289"/>
    <w:rsid w:val="00737770"/>
    <w:rsid w:val="007400ED"/>
    <w:rsid w:val="0074044D"/>
    <w:rsid w:val="007407A0"/>
    <w:rsid w:val="00740806"/>
    <w:rsid w:val="00743CE8"/>
    <w:rsid w:val="007447F8"/>
    <w:rsid w:val="00745460"/>
    <w:rsid w:val="00746AD8"/>
    <w:rsid w:val="007543E0"/>
    <w:rsid w:val="00755828"/>
    <w:rsid w:val="00761C9B"/>
    <w:rsid w:val="00764FCE"/>
    <w:rsid w:val="007675A8"/>
    <w:rsid w:val="0077380D"/>
    <w:rsid w:val="00773A06"/>
    <w:rsid w:val="0077412C"/>
    <w:rsid w:val="00775A8F"/>
    <w:rsid w:val="00784C94"/>
    <w:rsid w:val="0078550C"/>
    <w:rsid w:val="00791587"/>
    <w:rsid w:val="00792257"/>
    <w:rsid w:val="00793EEE"/>
    <w:rsid w:val="00797990"/>
    <w:rsid w:val="007A3004"/>
    <w:rsid w:val="007A42D9"/>
    <w:rsid w:val="007A5A83"/>
    <w:rsid w:val="007A6FF0"/>
    <w:rsid w:val="007B007B"/>
    <w:rsid w:val="007C58B8"/>
    <w:rsid w:val="007C799F"/>
    <w:rsid w:val="007C7E7B"/>
    <w:rsid w:val="007D30E7"/>
    <w:rsid w:val="007E04C2"/>
    <w:rsid w:val="007E1803"/>
    <w:rsid w:val="007E62DA"/>
    <w:rsid w:val="007F2229"/>
    <w:rsid w:val="007F31AB"/>
    <w:rsid w:val="007F33B1"/>
    <w:rsid w:val="007F55A7"/>
    <w:rsid w:val="0080018B"/>
    <w:rsid w:val="008012CD"/>
    <w:rsid w:val="00801CDE"/>
    <w:rsid w:val="008036FF"/>
    <w:rsid w:val="00803C9C"/>
    <w:rsid w:val="00807FC2"/>
    <w:rsid w:val="00812E23"/>
    <w:rsid w:val="00813880"/>
    <w:rsid w:val="00816621"/>
    <w:rsid w:val="00820330"/>
    <w:rsid w:val="008226BF"/>
    <w:rsid w:val="00823766"/>
    <w:rsid w:val="00830950"/>
    <w:rsid w:val="008339EF"/>
    <w:rsid w:val="00833B32"/>
    <w:rsid w:val="00833D12"/>
    <w:rsid w:val="008346CD"/>
    <w:rsid w:val="00841C36"/>
    <w:rsid w:val="008448AC"/>
    <w:rsid w:val="0084534B"/>
    <w:rsid w:val="0084657E"/>
    <w:rsid w:val="00846C0D"/>
    <w:rsid w:val="00846D45"/>
    <w:rsid w:val="00847D7F"/>
    <w:rsid w:val="00852369"/>
    <w:rsid w:val="00852811"/>
    <w:rsid w:val="00860CCD"/>
    <w:rsid w:val="008613CB"/>
    <w:rsid w:val="0086182A"/>
    <w:rsid w:val="00862B5D"/>
    <w:rsid w:val="008649BF"/>
    <w:rsid w:val="00864E22"/>
    <w:rsid w:val="00865E92"/>
    <w:rsid w:val="008705ED"/>
    <w:rsid w:val="00870EFA"/>
    <w:rsid w:val="00873182"/>
    <w:rsid w:val="008745D0"/>
    <w:rsid w:val="00875BFA"/>
    <w:rsid w:val="00876493"/>
    <w:rsid w:val="0087733E"/>
    <w:rsid w:val="00881228"/>
    <w:rsid w:val="00885AF7"/>
    <w:rsid w:val="008921D4"/>
    <w:rsid w:val="0089292A"/>
    <w:rsid w:val="00894C36"/>
    <w:rsid w:val="00895510"/>
    <w:rsid w:val="008A04AD"/>
    <w:rsid w:val="008A163D"/>
    <w:rsid w:val="008A23AC"/>
    <w:rsid w:val="008A2FDC"/>
    <w:rsid w:val="008A7C04"/>
    <w:rsid w:val="008B78E4"/>
    <w:rsid w:val="008C0322"/>
    <w:rsid w:val="008C3860"/>
    <w:rsid w:val="008C64EE"/>
    <w:rsid w:val="008C6ECD"/>
    <w:rsid w:val="008E0694"/>
    <w:rsid w:val="008E0D32"/>
    <w:rsid w:val="008E3F2A"/>
    <w:rsid w:val="008F412D"/>
    <w:rsid w:val="008F4376"/>
    <w:rsid w:val="008F705C"/>
    <w:rsid w:val="0090036F"/>
    <w:rsid w:val="009006D8"/>
    <w:rsid w:val="00900C3B"/>
    <w:rsid w:val="009038EC"/>
    <w:rsid w:val="00904171"/>
    <w:rsid w:val="00905761"/>
    <w:rsid w:val="00910F50"/>
    <w:rsid w:val="00911C0C"/>
    <w:rsid w:val="00921311"/>
    <w:rsid w:val="00923DAA"/>
    <w:rsid w:val="009255C0"/>
    <w:rsid w:val="00925768"/>
    <w:rsid w:val="00926466"/>
    <w:rsid w:val="009316F0"/>
    <w:rsid w:val="009344E2"/>
    <w:rsid w:val="009369EC"/>
    <w:rsid w:val="00937ADA"/>
    <w:rsid w:val="00937F54"/>
    <w:rsid w:val="00942A2C"/>
    <w:rsid w:val="00943690"/>
    <w:rsid w:val="00944B04"/>
    <w:rsid w:val="009451E6"/>
    <w:rsid w:val="009454AD"/>
    <w:rsid w:val="00952A6A"/>
    <w:rsid w:val="009540D2"/>
    <w:rsid w:val="00960E03"/>
    <w:rsid w:val="00961ACC"/>
    <w:rsid w:val="00964EA3"/>
    <w:rsid w:val="009654C4"/>
    <w:rsid w:val="00972EB3"/>
    <w:rsid w:val="009734A4"/>
    <w:rsid w:val="009740D0"/>
    <w:rsid w:val="00975641"/>
    <w:rsid w:val="009821FC"/>
    <w:rsid w:val="00982FED"/>
    <w:rsid w:val="009855B2"/>
    <w:rsid w:val="00992D50"/>
    <w:rsid w:val="00993DA5"/>
    <w:rsid w:val="00995336"/>
    <w:rsid w:val="009A2015"/>
    <w:rsid w:val="009A607C"/>
    <w:rsid w:val="009B43D8"/>
    <w:rsid w:val="009B452B"/>
    <w:rsid w:val="009B575A"/>
    <w:rsid w:val="009B5968"/>
    <w:rsid w:val="009B5B3F"/>
    <w:rsid w:val="009B6E61"/>
    <w:rsid w:val="009C0207"/>
    <w:rsid w:val="009C07C1"/>
    <w:rsid w:val="009C0D6C"/>
    <w:rsid w:val="009C528A"/>
    <w:rsid w:val="009D0550"/>
    <w:rsid w:val="009D14C4"/>
    <w:rsid w:val="009D191B"/>
    <w:rsid w:val="009D55E2"/>
    <w:rsid w:val="009E1C57"/>
    <w:rsid w:val="009E2235"/>
    <w:rsid w:val="009F060E"/>
    <w:rsid w:val="009F41EF"/>
    <w:rsid w:val="009F6558"/>
    <w:rsid w:val="009F79B3"/>
    <w:rsid w:val="00A04899"/>
    <w:rsid w:val="00A10C8A"/>
    <w:rsid w:val="00A1196C"/>
    <w:rsid w:val="00A215B1"/>
    <w:rsid w:val="00A21DCF"/>
    <w:rsid w:val="00A23EF1"/>
    <w:rsid w:val="00A3083B"/>
    <w:rsid w:val="00A349E4"/>
    <w:rsid w:val="00A34C4A"/>
    <w:rsid w:val="00A3543C"/>
    <w:rsid w:val="00A35EFE"/>
    <w:rsid w:val="00A37520"/>
    <w:rsid w:val="00A4013B"/>
    <w:rsid w:val="00A42A78"/>
    <w:rsid w:val="00A43ECD"/>
    <w:rsid w:val="00A50AE5"/>
    <w:rsid w:val="00A5183A"/>
    <w:rsid w:val="00A51A31"/>
    <w:rsid w:val="00A51A70"/>
    <w:rsid w:val="00A559E3"/>
    <w:rsid w:val="00A55F72"/>
    <w:rsid w:val="00A62B09"/>
    <w:rsid w:val="00A63AD1"/>
    <w:rsid w:val="00A65701"/>
    <w:rsid w:val="00A72216"/>
    <w:rsid w:val="00A759FE"/>
    <w:rsid w:val="00A8342B"/>
    <w:rsid w:val="00A948C8"/>
    <w:rsid w:val="00AA0E2B"/>
    <w:rsid w:val="00AA131B"/>
    <w:rsid w:val="00AA2112"/>
    <w:rsid w:val="00AA4541"/>
    <w:rsid w:val="00AA4EE3"/>
    <w:rsid w:val="00AA6909"/>
    <w:rsid w:val="00AA73C7"/>
    <w:rsid w:val="00AB0BFE"/>
    <w:rsid w:val="00AB3211"/>
    <w:rsid w:val="00AB55C4"/>
    <w:rsid w:val="00AB5627"/>
    <w:rsid w:val="00AC0978"/>
    <w:rsid w:val="00AC2E16"/>
    <w:rsid w:val="00AC5476"/>
    <w:rsid w:val="00AC6589"/>
    <w:rsid w:val="00AC7336"/>
    <w:rsid w:val="00AD4878"/>
    <w:rsid w:val="00AD48B2"/>
    <w:rsid w:val="00AD55C6"/>
    <w:rsid w:val="00AE379A"/>
    <w:rsid w:val="00AE7462"/>
    <w:rsid w:val="00AF255F"/>
    <w:rsid w:val="00B017A5"/>
    <w:rsid w:val="00B01E2B"/>
    <w:rsid w:val="00B02A3A"/>
    <w:rsid w:val="00B0386E"/>
    <w:rsid w:val="00B04E84"/>
    <w:rsid w:val="00B06CB7"/>
    <w:rsid w:val="00B07A79"/>
    <w:rsid w:val="00B10F54"/>
    <w:rsid w:val="00B14707"/>
    <w:rsid w:val="00B16628"/>
    <w:rsid w:val="00B179AA"/>
    <w:rsid w:val="00B26095"/>
    <w:rsid w:val="00B3160A"/>
    <w:rsid w:val="00B364CD"/>
    <w:rsid w:val="00B452DE"/>
    <w:rsid w:val="00B4536B"/>
    <w:rsid w:val="00B514A3"/>
    <w:rsid w:val="00B548B0"/>
    <w:rsid w:val="00B54D4B"/>
    <w:rsid w:val="00B562F7"/>
    <w:rsid w:val="00B62C76"/>
    <w:rsid w:val="00B63539"/>
    <w:rsid w:val="00B65F6F"/>
    <w:rsid w:val="00B66F9B"/>
    <w:rsid w:val="00B706C5"/>
    <w:rsid w:val="00B73AA5"/>
    <w:rsid w:val="00B76331"/>
    <w:rsid w:val="00B849E5"/>
    <w:rsid w:val="00B90289"/>
    <w:rsid w:val="00B926B9"/>
    <w:rsid w:val="00B9354C"/>
    <w:rsid w:val="00B96C99"/>
    <w:rsid w:val="00BA52C0"/>
    <w:rsid w:val="00BB0649"/>
    <w:rsid w:val="00BB0D3F"/>
    <w:rsid w:val="00BB6F6B"/>
    <w:rsid w:val="00BB706C"/>
    <w:rsid w:val="00BC34F4"/>
    <w:rsid w:val="00BC42E4"/>
    <w:rsid w:val="00BC799F"/>
    <w:rsid w:val="00BD1058"/>
    <w:rsid w:val="00BD2383"/>
    <w:rsid w:val="00BD5ACE"/>
    <w:rsid w:val="00BD741D"/>
    <w:rsid w:val="00BE0D57"/>
    <w:rsid w:val="00BE1A93"/>
    <w:rsid w:val="00BE721D"/>
    <w:rsid w:val="00BF2AEC"/>
    <w:rsid w:val="00BF2AF5"/>
    <w:rsid w:val="00BF3B90"/>
    <w:rsid w:val="00BF4E0A"/>
    <w:rsid w:val="00BF67A0"/>
    <w:rsid w:val="00BF6BD8"/>
    <w:rsid w:val="00BF6CC9"/>
    <w:rsid w:val="00C0311F"/>
    <w:rsid w:val="00C06A70"/>
    <w:rsid w:val="00C11BAC"/>
    <w:rsid w:val="00C1542C"/>
    <w:rsid w:val="00C20563"/>
    <w:rsid w:val="00C21256"/>
    <w:rsid w:val="00C21CD4"/>
    <w:rsid w:val="00C234B5"/>
    <w:rsid w:val="00C36E93"/>
    <w:rsid w:val="00C437F5"/>
    <w:rsid w:val="00C439D6"/>
    <w:rsid w:val="00C45DAA"/>
    <w:rsid w:val="00C475DD"/>
    <w:rsid w:val="00C5201C"/>
    <w:rsid w:val="00C60515"/>
    <w:rsid w:val="00C6057F"/>
    <w:rsid w:val="00C67F59"/>
    <w:rsid w:val="00C7166F"/>
    <w:rsid w:val="00C76E48"/>
    <w:rsid w:val="00C76EA7"/>
    <w:rsid w:val="00C77190"/>
    <w:rsid w:val="00C77C60"/>
    <w:rsid w:val="00C80D5F"/>
    <w:rsid w:val="00C826C2"/>
    <w:rsid w:val="00C84648"/>
    <w:rsid w:val="00C91440"/>
    <w:rsid w:val="00C96ED3"/>
    <w:rsid w:val="00C96FD1"/>
    <w:rsid w:val="00CA2C0C"/>
    <w:rsid w:val="00CA4551"/>
    <w:rsid w:val="00CA4E8B"/>
    <w:rsid w:val="00CA4F64"/>
    <w:rsid w:val="00CA5F52"/>
    <w:rsid w:val="00CA646B"/>
    <w:rsid w:val="00CC4124"/>
    <w:rsid w:val="00CC56FC"/>
    <w:rsid w:val="00CC61EC"/>
    <w:rsid w:val="00CC667D"/>
    <w:rsid w:val="00CC6D74"/>
    <w:rsid w:val="00CC7F92"/>
    <w:rsid w:val="00CD06FE"/>
    <w:rsid w:val="00CD0C55"/>
    <w:rsid w:val="00CD25F5"/>
    <w:rsid w:val="00CD28FE"/>
    <w:rsid w:val="00CD45D7"/>
    <w:rsid w:val="00CD6506"/>
    <w:rsid w:val="00CD6E0A"/>
    <w:rsid w:val="00CE0438"/>
    <w:rsid w:val="00CE12C3"/>
    <w:rsid w:val="00CE2AA2"/>
    <w:rsid w:val="00CE5F78"/>
    <w:rsid w:val="00CF23F7"/>
    <w:rsid w:val="00D0006D"/>
    <w:rsid w:val="00D01443"/>
    <w:rsid w:val="00D02608"/>
    <w:rsid w:val="00D05ABB"/>
    <w:rsid w:val="00D0780A"/>
    <w:rsid w:val="00D11D51"/>
    <w:rsid w:val="00D151E3"/>
    <w:rsid w:val="00D16A2F"/>
    <w:rsid w:val="00D173B6"/>
    <w:rsid w:val="00D17AA5"/>
    <w:rsid w:val="00D242E2"/>
    <w:rsid w:val="00D30E18"/>
    <w:rsid w:val="00D3615C"/>
    <w:rsid w:val="00D4106A"/>
    <w:rsid w:val="00D41B5A"/>
    <w:rsid w:val="00D42961"/>
    <w:rsid w:val="00D45BC2"/>
    <w:rsid w:val="00D47353"/>
    <w:rsid w:val="00D50A0C"/>
    <w:rsid w:val="00D53070"/>
    <w:rsid w:val="00D54F01"/>
    <w:rsid w:val="00D621D2"/>
    <w:rsid w:val="00D660E3"/>
    <w:rsid w:val="00D72D91"/>
    <w:rsid w:val="00D73DFE"/>
    <w:rsid w:val="00D75280"/>
    <w:rsid w:val="00D77836"/>
    <w:rsid w:val="00D91540"/>
    <w:rsid w:val="00D95E38"/>
    <w:rsid w:val="00D9641B"/>
    <w:rsid w:val="00DA0C95"/>
    <w:rsid w:val="00DB0FB3"/>
    <w:rsid w:val="00DB2C8A"/>
    <w:rsid w:val="00DB4913"/>
    <w:rsid w:val="00DB69B1"/>
    <w:rsid w:val="00DB7B7B"/>
    <w:rsid w:val="00DC3345"/>
    <w:rsid w:val="00DC4B28"/>
    <w:rsid w:val="00DC5256"/>
    <w:rsid w:val="00DC5551"/>
    <w:rsid w:val="00DC638F"/>
    <w:rsid w:val="00DD1455"/>
    <w:rsid w:val="00DD566D"/>
    <w:rsid w:val="00DE26A8"/>
    <w:rsid w:val="00DE75CE"/>
    <w:rsid w:val="00DF10F6"/>
    <w:rsid w:val="00DF50EF"/>
    <w:rsid w:val="00DF7FA9"/>
    <w:rsid w:val="00E00DA8"/>
    <w:rsid w:val="00E113A0"/>
    <w:rsid w:val="00E11506"/>
    <w:rsid w:val="00E1386D"/>
    <w:rsid w:val="00E15885"/>
    <w:rsid w:val="00E15E86"/>
    <w:rsid w:val="00E178AE"/>
    <w:rsid w:val="00E201E4"/>
    <w:rsid w:val="00E235C3"/>
    <w:rsid w:val="00E26CBA"/>
    <w:rsid w:val="00E30112"/>
    <w:rsid w:val="00E3386F"/>
    <w:rsid w:val="00E364C9"/>
    <w:rsid w:val="00E36CD5"/>
    <w:rsid w:val="00E40D21"/>
    <w:rsid w:val="00E417AD"/>
    <w:rsid w:val="00E45BDE"/>
    <w:rsid w:val="00E54350"/>
    <w:rsid w:val="00E56235"/>
    <w:rsid w:val="00E5767A"/>
    <w:rsid w:val="00E60ACE"/>
    <w:rsid w:val="00E62134"/>
    <w:rsid w:val="00E621C7"/>
    <w:rsid w:val="00E66112"/>
    <w:rsid w:val="00E7023F"/>
    <w:rsid w:val="00E74314"/>
    <w:rsid w:val="00E74A60"/>
    <w:rsid w:val="00E76976"/>
    <w:rsid w:val="00E83E25"/>
    <w:rsid w:val="00E91500"/>
    <w:rsid w:val="00E91919"/>
    <w:rsid w:val="00E922DF"/>
    <w:rsid w:val="00E934BC"/>
    <w:rsid w:val="00E94B04"/>
    <w:rsid w:val="00E950B7"/>
    <w:rsid w:val="00E96F36"/>
    <w:rsid w:val="00E97A52"/>
    <w:rsid w:val="00EA248D"/>
    <w:rsid w:val="00EA56EF"/>
    <w:rsid w:val="00EA6338"/>
    <w:rsid w:val="00EB12B1"/>
    <w:rsid w:val="00EB254B"/>
    <w:rsid w:val="00EB3427"/>
    <w:rsid w:val="00EB5CFB"/>
    <w:rsid w:val="00EB6967"/>
    <w:rsid w:val="00EC3194"/>
    <w:rsid w:val="00EC6664"/>
    <w:rsid w:val="00EC6E76"/>
    <w:rsid w:val="00EC7F24"/>
    <w:rsid w:val="00ED2A1D"/>
    <w:rsid w:val="00ED35C2"/>
    <w:rsid w:val="00ED373C"/>
    <w:rsid w:val="00ED3910"/>
    <w:rsid w:val="00ED57AE"/>
    <w:rsid w:val="00ED6452"/>
    <w:rsid w:val="00EE18EA"/>
    <w:rsid w:val="00EE2D62"/>
    <w:rsid w:val="00EE472F"/>
    <w:rsid w:val="00EE4AD7"/>
    <w:rsid w:val="00EE5C70"/>
    <w:rsid w:val="00EF040D"/>
    <w:rsid w:val="00EF58E6"/>
    <w:rsid w:val="00EF5FC1"/>
    <w:rsid w:val="00EF6E02"/>
    <w:rsid w:val="00EF72E2"/>
    <w:rsid w:val="00EF79C7"/>
    <w:rsid w:val="00F00553"/>
    <w:rsid w:val="00F07134"/>
    <w:rsid w:val="00F119F0"/>
    <w:rsid w:val="00F14ADC"/>
    <w:rsid w:val="00F14C0C"/>
    <w:rsid w:val="00F16FC7"/>
    <w:rsid w:val="00F173D0"/>
    <w:rsid w:val="00F17C60"/>
    <w:rsid w:val="00F25AC1"/>
    <w:rsid w:val="00F2754F"/>
    <w:rsid w:val="00F30553"/>
    <w:rsid w:val="00F305E8"/>
    <w:rsid w:val="00F3404E"/>
    <w:rsid w:val="00F37B15"/>
    <w:rsid w:val="00F37C96"/>
    <w:rsid w:val="00F4346D"/>
    <w:rsid w:val="00F46ABB"/>
    <w:rsid w:val="00F47ACF"/>
    <w:rsid w:val="00F50422"/>
    <w:rsid w:val="00F52619"/>
    <w:rsid w:val="00F53218"/>
    <w:rsid w:val="00F53EE8"/>
    <w:rsid w:val="00F53FB1"/>
    <w:rsid w:val="00F5605E"/>
    <w:rsid w:val="00F63E05"/>
    <w:rsid w:val="00F70810"/>
    <w:rsid w:val="00F729DC"/>
    <w:rsid w:val="00F76A4D"/>
    <w:rsid w:val="00F81173"/>
    <w:rsid w:val="00F81C54"/>
    <w:rsid w:val="00F839F1"/>
    <w:rsid w:val="00F857A9"/>
    <w:rsid w:val="00F90371"/>
    <w:rsid w:val="00F94499"/>
    <w:rsid w:val="00FA0EAE"/>
    <w:rsid w:val="00FA4B8A"/>
    <w:rsid w:val="00FA4FD7"/>
    <w:rsid w:val="00FA5F18"/>
    <w:rsid w:val="00FB0DE1"/>
    <w:rsid w:val="00FB19A4"/>
    <w:rsid w:val="00FB2D86"/>
    <w:rsid w:val="00FB7522"/>
    <w:rsid w:val="00FB7A1C"/>
    <w:rsid w:val="00FC0F66"/>
    <w:rsid w:val="00FC36E2"/>
    <w:rsid w:val="00FC59EB"/>
    <w:rsid w:val="00FD1461"/>
    <w:rsid w:val="00FD3ABF"/>
    <w:rsid w:val="00FD3F82"/>
    <w:rsid w:val="00FD5E9F"/>
    <w:rsid w:val="00FF0E90"/>
    <w:rsid w:val="00FF2DB7"/>
    <w:rsid w:val="00FF52E7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CCF8DE"/>
  <w15:docId w15:val="{7E7E3EC1-60F5-4C27-BE13-8C7523DC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="Times New Roman" w:hAnsi="Lucida Sans Unicode" w:cs="Times New Roman"/>
        <w:sz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F0E90"/>
  </w:style>
  <w:style w:type="paragraph" w:styleId="Kop1">
    <w:name w:val="heading 1"/>
    <w:basedOn w:val="Standaard"/>
    <w:next w:val="Standaard"/>
    <w:autoRedefine/>
    <w:qFormat/>
    <w:rsid w:val="00764FCE"/>
    <w:pPr>
      <w:keepNext/>
      <w:outlineLvl w:val="0"/>
    </w:pPr>
    <w:rPr>
      <w:b/>
      <w:kern w:val="28"/>
      <w:sz w:val="20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customStyle="1" w:styleId="Opsomming">
    <w:name w:val="Opsomming"/>
    <w:basedOn w:val="Standaard"/>
    <w:pPr>
      <w:numPr>
        <w:numId w:val="1"/>
      </w:numPr>
      <w:tabs>
        <w:tab w:val="left" w:pos="284"/>
      </w:tabs>
    </w:pPr>
  </w:style>
  <w:style w:type="paragraph" w:styleId="Plattetekst">
    <w:name w:val="Body Text"/>
    <w:basedOn w:val="Standaard"/>
    <w:rPr>
      <w:sz w:val="16"/>
    </w:rPr>
  </w:style>
  <w:style w:type="character" w:styleId="Zwaar">
    <w:name w:val="Strong"/>
    <w:basedOn w:val="Standaardalinea-lettertype"/>
    <w:qFormat/>
    <w:rsid w:val="009B6E61"/>
    <w:rPr>
      <w:b/>
    </w:rPr>
  </w:style>
  <w:style w:type="character" w:styleId="Hyperlink">
    <w:name w:val="Hyperlink"/>
    <w:basedOn w:val="Standaardalinea-lettertype"/>
    <w:rsid w:val="009B6E61"/>
    <w:rPr>
      <w:color w:val="0000FF"/>
      <w:u w:val="single"/>
    </w:rPr>
  </w:style>
  <w:style w:type="table" w:styleId="Tabelraster">
    <w:name w:val="Table Grid"/>
    <w:basedOn w:val="Standaardtabel"/>
    <w:rsid w:val="008A04AD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gentijdsetabel">
    <w:name w:val="Table Contemporary"/>
    <w:basedOn w:val="Standaardtabel"/>
    <w:rsid w:val="00F76A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D-effectenvoortabel1">
    <w:name w:val="Table 3D effects 1"/>
    <w:basedOn w:val="Standaardtabel"/>
    <w:rsid w:val="00F76A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F76A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F76A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rsid w:val="0010630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0630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0630C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063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0630C"/>
    <w:rPr>
      <w:b/>
      <w:bCs/>
      <w:sz w:val="20"/>
    </w:rPr>
  </w:style>
  <w:style w:type="paragraph" w:styleId="Ballontekst">
    <w:name w:val="Balloon Text"/>
    <w:basedOn w:val="Standaard"/>
    <w:link w:val="BallontekstChar"/>
    <w:rsid w:val="001063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43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9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F733.E0B32A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A87C-2E03-45C3-B895-27394250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BDB</vt:lpstr>
    </vt:vector>
  </TitlesOfParts>
  <Company>Gemeente Uden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BDB</dc:title>
  <dc:creator>E. Spierings</dc:creator>
  <cp:lastModifiedBy>Erik Spierings | Gemeente Maashorst</cp:lastModifiedBy>
  <cp:revision>2</cp:revision>
  <cp:lastPrinted>2018-12-12T13:13:00Z</cp:lastPrinted>
  <dcterms:created xsi:type="dcterms:W3CDTF">2022-06-16T09:23:00Z</dcterms:created>
  <dcterms:modified xsi:type="dcterms:W3CDTF">2022-06-16T09:23:00Z</dcterms:modified>
</cp:coreProperties>
</file>